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ab/>
        <w:tab/>
        <w:tab/>
      </w:r>
      <w:r w:rsidDel="00000000" w:rsidR="00000000" w:rsidRPr="00000000">
        <w:rPr>
          <w:rFonts w:ascii="Times New Roman" w:cs="Times New Roman" w:eastAsia="Times New Roman" w:hAnsi="Times New Roman"/>
          <w:b w:val="1"/>
          <w:sz w:val="24"/>
          <w:szCs w:val="24"/>
          <w:rtl w:val="0"/>
        </w:rPr>
        <w:t xml:space="preserve">HENRY FORD</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July 30th, 1863 an American industrialist was born. With William and Mary Ford, who owned a prosperous farm, Henry Ford began life as a farmer’s son in Dearborn, Michigan. At age, he left life as a farmer to find something different. In the nearby city of Detroit, he found apprentice work as a machinist. Three years had passed, he returned to Dearborn and worked on his family farm. Henry continued to operate on the steam engine. His work occasional stints in Detroit factories.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ab/>
        <w:t xml:space="preserve">Henry got married to Clara Bryant in 1888, who was also raised on a farm. Henry owned a sawmill to provide for his wife. A year after their marriage they moved to Detroit. Where Henry got a job at Edison Illuminating Company as an engineer. Two years as an engineer, Henry was quickly promoted to chief engineer. Soon after his promotion, Clara gave birth to Edsel Bryant Ford.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When Henry wasn’t at work, he was spending his free time in his shed. Where he put time and effort into building a gasoline powered horseless carriage (automobile). In 1896 the “Quadricycle” was completed. The Quadricycle consisted of a light metal frame fitted with four bicycle wheels and powered by a two cylinder, four horsepower gasoline engine.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Determined to improve his invention, Ford sold the Quadricycle in order to continued making more vehicles. Receiving aid and support from various investor for seven years. Ford wanted to improve the prototype caused frustration with his partners. Growing frustrated with his partners, Ford soon left to start his own company. In 1902 Ford Motor Company was established. </w:t>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“Whether you think you can or you think you can’t, either way, you’re right.” This quote by Henry Ford reflect off of life experiences. After days spent building and improving his inventions paid off. The time he spent only made him more valuable and well respected among innovators. If you don’t believe you can, than you can’t, but if you believe then you’ll succeed. </w:t>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tl w:val="0"/>
        </w:rPr>
      </w:r>
    </w:p>
    <w:p w:rsidR="00000000" w:rsidDel="00000000" w:rsidP="00000000" w:rsidRDefault="00000000" w:rsidRPr="00000000">
      <w:pPr>
        <w:spacing w:line="480" w:lineRule="auto"/>
        <w:ind w:left="720" w:firstLine="720"/>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ab/>
        <w:tab/>
        <w:t xml:space="preserve">WORKS CITED</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Fonts w:ascii="Times New Roman" w:cs="Times New Roman" w:eastAsia="Times New Roman" w:hAnsi="Times New Roman"/>
          <w:sz w:val="24"/>
          <w:szCs w:val="24"/>
          <w:rtl w:val="0"/>
        </w:rPr>
        <w:t xml:space="preserve">“Henry Ford.” </w:t>
      </w:r>
      <w:r w:rsidDel="00000000" w:rsidR="00000000" w:rsidRPr="00000000">
        <w:rPr>
          <w:rFonts w:ascii="Times New Roman" w:cs="Times New Roman" w:eastAsia="Times New Roman" w:hAnsi="Times New Roman"/>
          <w:i w:val="1"/>
          <w:sz w:val="24"/>
          <w:szCs w:val="24"/>
          <w:rtl w:val="0"/>
        </w:rPr>
        <w:t xml:space="preserve">History. Com</w:t>
      </w:r>
      <w:r w:rsidDel="00000000" w:rsidR="00000000" w:rsidRPr="00000000">
        <w:rPr>
          <w:rFonts w:ascii="Times New Roman" w:cs="Times New Roman" w:eastAsia="Times New Roman" w:hAnsi="Times New Roman"/>
          <w:sz w:val="24"/>
          <w:szCs w:val="24"/>
          <w:rtl w:val="0"/>
        </w:rPr>
        <w:t xml:space="preserve">. N.d. Web.21 Jan. 2016.</w:t>
      </w:r>
    </w:p>
    <w:p w:rsidR="00000000" w:rsidDel="00000000" w:rsidP="00000000" w:rsidRDefault="00000000" w:rsidRPr="00000000">
      <w:pPr>
        <w:spacing w:line="480" w:lineRule="auto"/>
        <w:ind w:left="0" w:firstLine="0"/>
        <w:contextualSpacing w:val="0"/>
      </w:pPr>
      <w:r w:rsidDel="00000000" w:rsidR="00000000" w:rsidRPr="00000000">
        <w:rPr>
          <w:rFonts w:ascii="Times New Roman" w:cs="Times New Roman" w:eastAsia="Times New Roman" w:hAnsi="Times New Roman"/>
          <w:sz w:val="24"/>
          <w:szCs w:val="24"/>
          <w:rtl w:val="0"/>
        </w:rPr>
        <w:tab/>
        <w:tab/>
        <w:tab/>
        <w:t xml:space="preserve">&lt;</w:t>
      </w:r>
      <w:hyperlink r:id="rId5">
        <w:r w:rsidDel="00000000" w:rsidR="00000000" w:rsidRPr="00000000">
          <w:rPr>
            <w:rFonts w:ascii="Times New Roman" w:cs="Times New Roman" w:eastAsia="Times New Roman" w:hAnsi="Times New Roman"/>
            <w:color w:val="1155cc"/>
            <w:sz w:val="24"/>
            <w:szCs w:val="24"/>
            <w:u w:val="single"/>
            <w:rtl w:val="0"/>
          </w:rPr>
          <w:t xml:space="preserve">http://www.history.com/topics/henry-ford</w:t>
        </w:r>
      </w:hyperlink>
      <w:r w:rsidDel="00000000" w:rsidR="00000000" w:rsidRPr="00000000">
        <w:rPr>
          <w:rFonts w:ascii="Times New Roman" w:cs="Times New Roman" w:eastAsia="Times New Roman" w:hAnsi="Times New Roman"/>
          <w:sz w:val="24"/>
          <w:szCs w:val="24"/>
          <w:rtl w:val="0"/>
        </w:rPr>
        <w:t xml:space="preserve">&gt; </w:t>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Tenner Mombelly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1/20/2016</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English111</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Critical Thinking journal Entry #1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history.com/topics/henry-ford" TargetMode="External"/><Relationship Id="rId6" Type="http://schemas.openxmlformats.org/officeDocument/2006/relationships/header" Target="header1.xml"/></Relationships>
</file>